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4ECB" w:rsidRDefault="00484ECB" w:rsidP="00484ECB">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484ECB" w:rsidRDefault="00484ECB" w:rsidP="00484ECB">
      <w:pPr>
        <w:spacing w:line="480" w:lineRule="auto"/>
        <w:jc w:val="both"/>
        <w:rPr>
          <w:rFonts w:ascii="Times New Roman" w:hAnsi="Times New Roman" w:cs="Times New Roman"/>
          <w:sz w:val="24"/>
          <w:szCs w:val="24"/>
        </w:rPr>
      </w:pPr>
      <w:r>
        <w:rPr>
          <w:rFonts w:ascii="Times New Roman" w:hAnsi="Times New Roman" w:cs="Times New Roman"/>
          <w:sz w:val="24"/>
          <w:szCs w:val="24"/>
        </w:rPr>
        <w:t>Professor:</w:t>
      </w:r>
    </w:p>
    <w:p w:rsidR="00484ECB" w:rsidRDefault="00484ECB" w:rsidP="00484ECB">
      <w:pPr>
        <w:spacing w:line="480" w:lineRule="auto"/>
        <w:jc w:val="both"/>
        <w:rPr>
          <w:rFonts w:ascii="Times New Roman" w:hAnsi="Times New Roman" w:cs="Times New Roman"/>
          <w:sz w:val="24"/>
          <w:szCs w:val="24"/>
        </w:rPr>
      </w:pPr>
      <w:r>
        <w:rPr>
          <w:rFonts w:ascii="Times New Roman" w:hAnsi="Times New Roman" w:cs="Times New Roman"/>
          <w:sz w:val="24"/>
          <w:szCs w:val="24"/>
        </w:rPr>
        <w:t>Course Title:</w:t>
      </w:r>
    </w:p>
    <w:p w:rsidR="00484ECB" w:rsidRDefault="00484ECB" w:rsidP="00484ECB">
      <w:pPr>
        <w:spacing w:line="480" w:lineRule="auto"/>
        <w:jc w:val="both"/>
        <w:rPr>
          <w:rFonts w:ascii="Times New Roman" w:hAnsi="Times New Roman" w:cs="Times New Roman"/>
          <w:sz w:val="24"/>
          <w:szCs w:val="24"/>
        </w:rPr>
      </w:pPr>
      <w:r>
        <w:rPr>
          <w:rFonts w:ascii="Times New Roman" w:hAnsi="Times New Roman" w:cs="Times New Roman"/>
          <w:sz w:val="24"/>
          <w:szCs w:val="24"/>
        </w:rPr>
        <w:t>Institution:</w:t>
      </w:r>
    </w:p>
    <w:p w:rsidR="00484ECB" w:rsidRDefault="00484ECB" w:rsidP="00E83E31">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BD5CE8" w:rsidRDefault="00BD5CE8" w:rsidP="00E0075B">
      <w:pPr>
        <w:spacing w:line="480" w:lineRule="auto"/>
        <w:jc w:val="center"/>
        <w:rPr>
          <w:rFonts w:ascii="Times New Roman" w:hAnsi="Times New Roman" w:cs="Times New Roman"/>
          <w:sz w:val="24"/>
          <w:szCs w:val="24"/>
        </w:rPr>
      </w:pPr>
      <w:r>
        <w:rPr>
          <w:rFonts w:ascii="Times New Roman" w:hAnsi="Times New Roman" w:cs="Times New Roman"/>
          <w:sz w:val="24"/>
          <w:szCs w:val="24"/>
        </w:rPr>
        <w:t>LVMH Marketing</w:t>
      </w:r>
    </w:p>
    <w:p w:rsidR="00E83E31" w:rsidRPr="00E83E31" w:rsidRDefault="00E83E31" w:rsidP="00E83E31">
      <w:pPr>
        <w:spacing w:line="480" w:lineRule="auto"/>
        <w:jc w:val="both"/>
        <w:rPr>
          <w:rFonts w:ascii="Times New Roman" w:hAnsi="Times New Roman" w:cs="Times New Roman"/>
          <w:sz w:val="24"/>
          <w:szCs w:val="24"/>
        </w:rPr>
      </w:pPr>
      <w:r w:rsidRPr="00E83E31">
        <w:rPr>
          <w:rFonts w:ascii="Times New Roman" w:hAnsi="Times New Roman" w:cs="Times New Roman"/>
          <w:sz w:val="24"/>
          <w:szCs w:val="24"/>
        </w:rPr>
        <w:t>Economically, the risk is reduced through diversification of products and portfolios.  A multi-brand strategy and brand extension across various fields from wines and spirits to luxury perfumes is the business strategy that the Louis Vuitton boss, Bernard Arnault has adopted. He uses selective acquisition strategies with a precise focus on external growth. Acquisitions are a strategy to minimize competition, increase market share, and slowly attain monopoly. Through congruent interactions between corporation the brand, Bernard aims to take advantage of the existing selective retailing outlets to differentiate their products. It is also a way of adding value to the brand and gaining a competitive advantage.  Acquisitions also help in cutting costs that are duplicated within the merged entity. Some of the costs include shipping, promotional, sales to mention but a few.</w:t>
      </w:r>
    </w:p>
    <w:p w:rsidR="00E83E31" w:rsidRPr="00E83E31" w:rsidRDefault="00E83E31" w:rsidP="00E83E31">
      <w:pPr>
        <w:spacing w:line="480" w:lineRule="auto"/>
        <w:jc w:val="both"/>
        <w:rPr>
          <w:rFonts w:ascii="Times New Roman" w:hAnsi="Times New Roman" w:cs="Times New Roman"/>
          <w:sz w:val="24"/>
          <w:szCs w:val="24"/>
        </w:rPr>
      </w:pPr>
      <w:r w:rsidRPr="00E83E31">
        <w:rPr>
          <w:rFonts w:ascii="Times New Roman" w:hAnsi="Times New Roman" w:cs="Times New Roman"/>
          <w:sz w:val="24"/>
          <w:szCs w:val="24"/>
        </w:rPr>
        <w:t xml:space="preserve"> Arnault is always inclined on exclusiv</w:t>
      </w:r>
      <w:bookmarkStart w:id="0" w:name="_GoBack"/>
      <w:bookmarkEnd w:id="0"/>
      <w:r w:rsidRPr="00E83E31">
        <w:rPr>
          <w:rFonts w:ascii="Times New Roman" w:hAnsi="Times New Roman" w:cs="Times New Roman"/>
          <w:sz w:val="24"/>
          <w:szCs w:val="24"/>
        </w:rPr>
        <w:t>ity and these create two possibilities on the end result on TV advertising. Owing to the fact that Arnault is looking at market diversification and consumer trends especially in cosmetics have been changing, TV advertising could be a better way to promote the brand in the new markets.  However, it could be detrimental considering that TV advertisements could undercut the exclusivity of the luxury goods dealt in by the brand.</w:t>
      </w:r>
    </w:p>
    <w:p w:rsidR="00E83E31" w:rsidRPr="00E83E31" w:rsidRDefault="00E83E31" w:rsidP="00E83E31">
      <w:pPr>
        <w:spacing w:line="480" w:lineRule="auto"/>
        <w:jc w:val="both"/>
        <w:rPr>
          <w:rFonts w:ascii="Times New Roman" w:hAnsi="Times New Roman" w:cs="Times New Roman"/>
          <w:sz w:val="24"/>
          <w:szCs w:val="24"/>
        </w:rPr>
      </w:pPr>
      <w:r w:rsidRPr="00E83E31">
        <w:rPr>
          <w:rFonts w:ascii="Times New Roman" w:hAnsi="Times New Roman" w:cs="Times New Roman"/>
          <w:sz w:val="24"/>
          <w:szCs w:val="24"/>
        </w:rPr>
        <w:lastRenderedPageBreak/>
        <w:t xml:space="preserve"> Currency within the market scope of a brand could affect its performance. Increased strength of the base currency with which a brand operates, positively affects the performance of a brand.  At the face value, a discount could mean a slight dip but increased turnover. With the increased strength of the dollar, the revenues will go up by 960 euros despite the 10 % holiday discount. </w:t>
      </w:r>
    </w:p>
    <w:p w:rsidR="008143D2" w:rsidRDefault="00E83E31" w:rsidP="00E83E31">
      <w:pPr>
        <w:spacing w:line="480" w:lineRule="auto"/>
        <w:jc w:val="both"/>
        <w:rPr>
          <w:rFonts w:ascii="Times New Roman" w:hAnsi="Times New Roman" w:cs="Times New Roman"/>
          <w:sz w:val="24"/>
          <w:szCs w:val="24"/>
        </w:rPr>
      </w:pPr>
      <w:r w:rsidRPr="00E83E31">
        <w:rPr>
          <w:rFonts w:ascii="Times New Roman" w:hAnsi="Times New Roman" w:cs="Times New Roman"/>
          <w:sz w:val="24"/>
          <w:szCs w:val="24"/>
        </w:rPr>
        <w:t xml:space="preserve"> Value assessments are in the eyes of the beholder. The fact that consumers are aware of the exclusivity, the premium prices are a motivation. Clients purchase to maintain their self-image since the brands are often aspirational.  Additionally, the products are characterized by superior craftsmanship hence prefer to continue using the products even when the economy is at a crisis.</w:t>
      </w:r>
    </w:p>
    <w:p w:rsidR="0023061B" w:rsidRDefault="0023061B" w:rsidP="00E83E31">
      <w:pPr>
        <w:spacing w:line="480" w:lineRule="auto"/>
        <w:jc w:val="both"/>
        <w:rPr>
          <w:rFonts w:ascii="Times New Roman" w:hAnsi="Times New Roman" w:cs="Times New Roman"/>
          <w:sz w:val="24"/>
          <w:szCs w:val="24"/>
        </w:rPr>
      </w:pPr>
    </w:p>
    <w:p w:rsidR="0023061B" w:rsidRDefault="0023061B" w:rsidP="00E83E31">
      <w:pPr>
        <w:spacing w:line="480" w:lineRule="auto"/>
        <w:jc w:val="both"/>
        <w:rPr>
          <w:rFonts w:ascii="Times New Roman" w:hAnsi="Times New Roman" w:cs="Times New Roman"/>
          <w:sz w:val="24"/>
          <w:szCs w:val="24"/>
        </w:rPr>
      </w:pPr>
    </w:p>
    <w:p w:rsidR="0023061B" w:rsidRDefault="0023061B" w:rsidP="00E83E31">
      <w:pPr>
        <w:spacing w:line="480" w:lineRule="auto"/>
        <w:jc w:val="both"/>
        <w:rPr>
          <w:rFonts w:ascii="Times New Roman" w:hAnsi="Times New Roman" w:cs="Times New Roman"/>
          <w:sz w:val="24"/>
          <w:szCs w:val="24"/>
        </w:rPr>
      </w:pPr>
    </w:p>
    <w:p w:rsidR="0023061B" w:rsidRDefault="0023061B" w:rsidP="00E83E31">
      <w:pPr>
        <w:spacing w:line="480" w:lineRule="auto"/>
        <w:jc w:val="both"/>
        <w:rPr>
          <w:rFonts w:ascii="Times New Roman" w:hAnsi="Times New Roman" w:cs="Times New Roman"/>
          <w:sz w:val="24"/>
          <w:szCs w:val="24"/>
        </w:rPr>
      </w:pPr>
    </w:p>
    <w:p w:rsidR="0023061B" w:rsidRDefault="0023061B" w:rsidP="00E83E31">
      <w:pPr>
        <w:spacing w:line="480" w:lineRule="auto"/>
        <w:jc w:val="both"/>
        <w:rPr>
          <w:rFonts w:ascii="Times New Roman" w:hAnsi="Times New Roman" w:cs="Times New Roman"/>
          <w:sz w:val="24"/>
          <w:szCs w:val="24"/>
        </w:rPr>
      </w:pPr>
    </w:p>
    <w:p w:rsidR="0023061B" w:rsidRDefault="0023061B">
      <w:pPr>
        <w:rPr>
          <w:rFonts w:ascii="Times New Roman" w:hAnsi="Times New Roman" w:cs="Times New Roman"/>
          <w:sz w:val="24"/>
          <w:szCs w:val="24"/>
        </w:rPr>
      </w:pPr>
      <w:r>
        <w:rPr>
          <w:rFonts w:ascii="Times New Roman" w:hAnsi="Times New Roman" w:cs="Times New Roman"/>
          <w:sz w:val="24"/>
          <w:szCs w:val="24"/>
        </w:rPr>
        <w:br w:type="page"/>
      </w:r>
    </w:p>
    <w:p w:rsidR="0023061B" w:rsidRDefault="0023061B" w:rsidP="0023061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23061B" w:rsidRDefault="0023061B" w:rsidP="0023061B">
      <w:pPr>
        <w:spacing w:line="480" w:lineRule="auto"/>
        <w:jc w:val="center"/>
        <w:rPr>
          <w:rFonts w:ascii="Times New Roman" w:hAnsi="Times New Roman" w:cs="Times New Roman"/>
          <w:sz w:val="24"/>
          <w:szCs w:val="24"/>
        </w:rPr>
      </w:pPr>
      <w:r w:rsidRPr="0023061B">
        <w:rPr>
          <w:rFonts w:ascii="Times New Roman" w:hAnsi="Times New Roman" w:cs="Times New Roman"/>
          <w:sz w:val="24"/>
          <w:szCs w:val="24"/>
        </w:rPr>
        <w:t xml:space="preserve">LVMH, </w:t>
      </w:r>
      <w:hyperlink r:id="rId6" w:history="1">
        <w:r w:rsidRPr="001970A3">
          <w:rPr>
            <w:rStyle w:val="Hyperlink"/>
            <w:rFonts w:ascii="Times New Roman" w:hAnsi="Times New Roman" w:cs="Times New Roman"/>
            <w:sz w:val="24"/>
            <w:szCs w:val="24"/>
          </w:rPr>
          <w:t>www.lvmh.com</w:t>
        </w:r>
      </w:hyperlink>
      <w:r w:rsidRPr="0023061B">
        <w:rPr>
          <w:rFonts w:ascii="Times New Roman" w:hAnsi="Times New Roman" w:cs="Times New Roman"/>
          <w:sz w:val="24"/>
          <w:szCs w:val="24"/>
        </w:rPr>
        <w:t>.</w:t>
      </w:r>
    </w:p>
    <w:p w:rsidR="0023061B" w:rsidRPr="00E83E31" w:rsidRDefault="0023061B" w:rsidP="00E83E31">
      <w:pPr>
        <w:spacing w:line="480" w:lineRule="auto"/>
        <w:jc w:val="both"/>
        <w:rPr>
          <w:rFonts w:ascii="Times New Roman" w:hAnsi="Times New Roman" w:cs="Times New Roman"/>
          <w:sz w:val="24"/>
          <w:szCs w:val="24"/>
        </w:rPr>
      </w:pPr>
    </w:p>
    <w:sectPr w:rsidR="0023061B" w:rsidRPr="00E83E3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5909" w:rsidRDefault="00F85909" w:rsidP="00BD5CE8">
      <w:pPr>
        <w:spacing w:after="0" w:line="240" w:lineRule="auto"/>
      </w:pPr>
      <w:r>
        <w:separator/>
      </w:r>
    </w:p>
  </w:endnote>
  <w:endnote w:type="continuationSeparator" w:id="0">
    <w:p w:rsidR="00F85909" w:rsidRDefault="00F85909" w:rsidP="00BD5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5909" w:rsidRDefault="00F85909" w:rsidP="00BD5CE8">
      <w:pPr>
        <w:spacing w:after="0" w:line="240" w:lineRule="auto"/>
      </w:pPr>
      <w:r>
        <w:separator/>
      </w:r>
    </w:p>
  </w:footnote>
  <w:footnote w:type="continuationSeparator" w:id="0">
    <w:p w:rsidR="00F85909" w:rsidRDefault="00F85909" w:rsidP="00BD5C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36072794"/>
      <w:docPartObj>
        <w:docPartGallery w:val="Page Numbers (Top of Page)"/>
        <w:docPartUnique/>
      </w:docPartObj>
    </w:sdtPr>
    <w:sdtEndPr>
      <w:rPr>
        <w:noProof/>
      </w:rPr>
    </w:sdtEndPr>
    <w:sdtContent>
      <w:p w:rsidR="00BD5CE8" w:rsidRPr="00BD5CE8" w:rsidRDefault="00BD5CE8">
        <w:pPr>
          <w:pStyle w:val="Header"/>
          <w:jc w:val="right"/>
          <w:rPr>
            <w:rFonts w:ascii="Times New Roman" w:hAnsi="Times New Roman" w:cs="Times New Roman"/>
            <w:sz w:val="24"/>
            <w:szCs w:val="24"/>
          </w:rPr>
        </w:pPr>
        <w:r w:rsidRPr="00BD5CE8">
          <w:rPr>
            <w:rFonts w:ascii="Times New Roman" w:hAnsi="Times New Roman" w:cs="Times New Roman"/>
            <w:sz w:val="24"/>
            <w:szCs w:val="24"/>
          </w:rPr>
          <w:t>Surname</w:t>
        </w:r>
        <w:r w:rsidRPr="00BD5CE8">
          <w:rPr>
            <w:rFonts w:ascii="Times New Roman" w:hAnsi="Times New Roman" w:cs="Times New Roman"/>
            <w:sz w:val="24"/>
            <w:szCs w:val="24"/>
          </w:rPr>
          <w:fldChar w:fldCharType="begin"/>
        </w:r>
        <w:r w:rsidRPr="00BD5CE8">
          <w:rPr>
            <w:rFonts w:ascii="Times New Roman" w:hAnsi="Times New Roman" w:cs="Times New Roman"/>
            <w:sz w:val="24"/>
            <w:szCs w:val="24"/>
          </w:rPr>
          <w:instrText xml:space="preserve"> PAGE   \* MERGEFORMAT </w:instrText>
        </w:r>
        <w:r w:rsidRPr="00BD5CE8">
          <w:rPr>
            <w:rFonts w:ascii="Times New Roman" w:hAnsi="Times New Roman" w:cs="Times New Roman"/>
            <w:sz w:val="24"/>
            <w:szCs w:val="24"/>
          </w:rPr>
          <w:fldChar w:fldCharType="separate"/>
        </w:r>
        <w:r w:rsidR="002440EE">
          <w:rPr>
            <w:rFonts w:ascii="Times New Roman" w:hAnsi="Times New Roman" w:cs="Times New Roman"/>
            <w:noProof/>
            <w:sz w:val="24"/>
            <w:szCs w:val="24"/>
          </w:rPr>
          <w:t>3</w:t>
        </w:r>
        <w:r w:rsidRPr="00BD5CE8">
          <w:rPr>
            <w:rFonts w:ascii="Times New Roman" w:hAnsi="Times New Roman" w:cs="Times New Roman"/>
            <w:noProof/>
            <w:sz w:val="24"/>
            <w:szCs w:val="24"/>
          </w:rPr>
          <w:fldChar w:fldCharType="end"/>
        </w:r>
      </w:p>
    </w:sdtContent>
  </w:sdt>
  <w:p w:rsidR="00BD5CE8" w:rsidRDefault="00BD5C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MyNzAzNzIzsDC2MDBQ0lEKTi0uzszPAykwrAUAc82q1SwAAAA="/>
  </w:docVars>
  <w:rsids>
    <w:rsidRoot w:val="005E0A47"/>
    <w:rsid w:val="00030369"/>
    <w:rsid w:val="00045450"/>
    <w:rsid w:val="00093D9C"/>
    <w:rsid w:val="00131075"/>
    <w:rsid w:val="0023061B"/>
    <w:rsid w:val="002440EE"/>
    <w:rsid w:val="00390FAB"/>
    <w:rsid w:val="00484ECB"/>
    <w:rsid w:val="004A4CB7"/>
    <w:rsid w:val="005E0A47"/>
    <w:rsid w:val="006144DF"/>
    <w:rsid w:val="006C3EBE"/>
    <w:rsid w:val="006D2028"/>
    <w:rsid w:val="008143D2"/>
    <w:rsid w:val="008A3354"/>
    <w:rsid w:val="009C52E5"/>
    <w:rsid w:val="009F2512"/>
    <w:rsid w:val="00B00960"/>
    <w:rsid w:val="00BD5CE8"/>
    <w:rsid w:val="00E0075B"/>
    <w:rsid w:val="00E83E31"/>
    <w:rsid w:val="00F85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FE53A4-8C8D-4C75-8411-2410454A6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3036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D5C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5CE8"/>
  </w:style>
  <w:style w:type="paragraph" w:styleId="Footer">
    <w:name w:val="footer"/>
    <w:basedOn w:val="Normal"/>
    <w:link w:val="FooterChar"/>
    <w:uiPriority w:val="99"/>
    <w:unhideWhenUsed/>
    <w:rsid w:val="00BD5C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5CE8"/>
  </w:style>
  <w:style w:type="character" w:styleId="Hyperlink">
    <w:name w:val="Hyperlink"/>
    <w:basedOn w:val="DefaultParagraphFont"/>
    <w:uiPriority w:val="99"/>
    <w:unhideWhenUsed/>
    <w:rsid w:val="0023061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274782">
      <w:bodyDiv w:val="1"/>
      <w:marLeft w:val="0"/>
      <w:marRight w:val="0"/>
      <w:marTop w:val="0"/>
      <w:marBottom w:val="0"/>
      <w:divBdr>
        <w:top w:val="none" w:sz="0" w:space="0" w:color="auto"/>
        <w:left w:val="none" w:sz="0" w:space="0" w:color="auto"/>
        <w:bottom w:val="none" w:sz="0" w:space="0" w:color="auto"/>
        <w:right w:val="none" w:sz="0" w:space="0" w:color="auto"/>
      </w:divBdr>
    </w:div>
    <w:div w:id="1243491956">
      <w:bodyDiv w:val="1"/>
      <w:marLeft w:val="0"/>
      <w:marRight w:val="0"/>
      <w:marTop w:val="0"/>
      <w:marBottom w:val="0"/>
      <w:divBdr>
        <w:top w:val="none" w:sz="0" w:space="0" w:color="auto"/>
        <w:left w:val="none" w:sz="0" w:space="0" w:color="auto"/>
        <w:bottom w:val="none" w:sz="0" w:space="0" w:color="auto"/>
        <w:right w:val="none" w:sz="0" w:space="0" w:color="auto"/>
      </w:divBdr>
    </w:div>
    <w:div w:id="1841701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vmh.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257</TotalTime>
  <Pages>3</Pages>
  <Words>337</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5</cp:revision>
  <dcterms:created xsi:type="dcterms:W3CDTF">2020-06-10T13:51:00Z</dcterms:created>
  <dcterms:modified xsi:type="dcterms:W3CDTF">2020-06-10T18:46:00Z</dcterms:modified>
</cp:coreProperties>
</file>